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D9" w:rsidRDefault="005E7159" w:rsidP="003910CE">
      <w:pPr>
        <w:pStyle w:val="Heading1"/>
        <w:jc w:val="center"/>
      </w:pPr>
      <w:r>
        <w:rPr>
          <w:noProof/>
        </w:rPr>
        <w:drawing>
          <wp:inline distT="0" distB="0" distL="0" distR="0">
            <wp:extent cx="2889504" cy="696753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45" cy="70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CE" w:rsidRPr="006D49B4" w:rsidRDefault="003910CE" w:rsidP="003910CE">
      <w:pPr>
        <w:pStyle w:val="Heading1"/>
        <w:jc w:val="center"/>
        <w:rPr>
          <w:rFonts w:ascii="Garamond" w:hAnsi="Garamond"/>
          <w:b/>
          <w:color w:val="auto"/>
          <w:sz w:val="36"/>
        </w:rPr>
      </w:pPr>
      <w:bookmarkStart w:id="0" w:name="_Hlk534375280"/>
      <w:r w:rsidRPr="006D49B4">
        <w:rPr>
          <w:rFonts w:ascii="Garamond" w:hAnsi="Garamond"/>
          <w:b/>
          <w:color w:val="auto"/>
          <w:sz w:val="36"/>
        </w:rPr>
        <w:t>Fellowship Development Program Funding FAQ</w:t>
      </w:r>
    </w:p>
    <w:p w:rsidR="003910CE" w:rsidRDefault="003910CE" w:rsidP="003910CE">
      <w:pPr>
        <w:spacing w:after="0"/>
        <w:rPr>
          <w:rFonts w:ascii="Garamond" w:hAnsi="Garamond"/>
        </w:rPr>
      </w:pPr>
    </w:p>
    <w:p w:rsidR="008A2128" w:rsidRPr="006D49B4" w:rsidRDefault="008A2128" w:rsidP="003910CE">
      <w:pPr>
        <w:spacing w:after="0"/>
        <w:rPr>
          <w:rFonts w:ascii="Garamond" w:hAnsi="Garamond"/>
        </w:rPr>
      </w:pPr>
    </w:p>
    <w:p w:rsidR="001D29B8" w:rsidRPr="00A1394E" w:rsidRDefault="003E385A" w:rsidP="003910C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sz w:val="26"/>
          <w:szCs w:val="26"/>
        </w:rPr>
        <w:t>Who is eligible to apply for the OMFC funding?</w:t>
      </w:r>
    </w:p>
    <w:p w:rsidR="005E7159" w:rsidRPr="00A1394E" w:rsidRDefault="005E7159" w:rsidP="005E7159">
      <w:pPr>
        <w:numPr>
          <w:ilvl w:val="1"/>
          <w:numId w:val="3"/>
        </w:numPr>
        <w:spacing w:after="0" w:line="240" w:lineRule="auto"/>
        <w:rPr>
          <w:rFonts w:ascii="Garamond" w:eastAsia="Times New Roman" w:hAnsi="Garamond" w:cs="Arial"/>
          <w:sz w:val="26"/>
          <w:szCs w:val="26"/>
        </w:rPr>
      </w:pPr>
      <w:r w:rsidRPr="00A1394E">
        <w:rPr>
          <w:rFonts w:ascii="Garamond" w:eastAsia="Times New Roman" w:hAnsi="Garamond" w:cs="Arial"/>
          <w:iCs/>
          <w:sz w:val="26"/>
          <w:szCs w:val="26"/>
        </w:rPr>
        <w:t xml:space="preserve">Recently formed Obesity Medicine Fellowship programs </w:t>
      </w:r>
      <w:r w:rsidR="00F61AF2">
        <w:rPr>
          <w:rFonts w:ascii="Garamond" w:eastAsia="Times New Roman" w:hAnsi="Garamond" w:cs="Arial"/>
          <w:iCs/>
          <w:sz w:val="26"/>
          <w:szCs w:val="26"/>
        </w:rPr>
        <w:t xml:space="preserve">and programs in development </w:t>
      </w:r>
      <w:r w:rsidRPr="00A1394E">
        <w:rPr>
          <w:rFonts w:ascii="Garamond" w:eastAsia="Times New Roman" w:hAnsi="Garamond" w:cs="Arial"/>
          <w:iCs/>
          <w:sz w:val="26"/>
          <w:szCs w:val="26"/>
        </w:rPr>
        <w:t>that</w:t>
      </w:r>
      <w:r w:rsidR="00F61AF2">
        <w:rPr>
          <w:rFonts w:ascii="Garamond" w:eastAsia="Times New Roman" w:hAnsi="Garamond" w:cs="Arial"/>
          <w:iCs/>
          <w:sz w:val="26"/>
          <w:szCs w:val="26"/>
        </w:rPr>
        <w:t xml:space="preserve"> will </w:t>
      </w:r>
      <w:r w:rsidRPr="00A1394E">
        <w:rPr>
          <w:rFonts w:ascii="Garamond" w:eastAsia="Times New Roman" w:hAnsi="Garamond" w:cs="Arial"/>
          <w:iCs/>
          <w:sz w:val="26"/>
          <w:szCs w:val="26"/>
        </w:rPr>
        <w:t xml:space="preserve">provide full-time training of physicians may apply for this funding. </w:t>
      </w:r>
    </w:p>
    <w:p w:rsidR="003E385A" w:rsidRPr="00A1394E" w:rsidRDefault="003E385A" w:rsidP="003910CE">
      <w:pPr>
        <w:spacing w:after="0"/>
        <w:rPr>
          <w:rFonts w:ascii="Garamond" w:hAnsi="Garamond"/>
          <w:sz w:val="26"/>
          <w:szCs w:val="26"/>
        </w:rPr>
      </w:pPr>
    </w:p>
    <w:p w:rsidR="001D29B8" w:rsidRPr="00A1394E" w:rsidRDefault="005D7456" w:rsidP="003910C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sz w:val="26"/>
          <w:szCs w:val="26"/>
        </w:rPr>
        <w:t>What</w:t>
      </w:r>
      <w:r w:rsidR="007C435B" w:rsidRPr="00A1394E">
        <w:rPr>
          <w:rFonts w:ascii="Garamond" w:hAnsi="Garamond"/>
          <w:b/>
          <w:sz w:val="26"/>
          <w:szCs w:val="26"/>
        </w:rPr>
        <w:t xml:space="preserve"> types of costs </w:t>
      </w:r>
      <w:r w:rsidR="00274654" w:rsidRPr="00A1394E">
        <w:rPr>
          <w:rFonts w:ascii="Garamond" w:hAnsi="Garamond"/>
          <w:b/>
          <w:sz w:val="26"/>
          <w:szCs w:val="26"/>
        </w:rPr>
        <w:t xml:space="preserve">can </w:t>
      </w:r>
      <w:r w:rsidR="007C435B" w:rsidRPr="00A1394E">
        <w:rPr>
          <w:rFonts w:ascii="Garamond" w:hAnsi="Garamond"/>
          <w:b/>
          <w:sz w:val="26"/>
          <w:szCs w:val="26"/>
        </w:rPr>
        <w:t>the OMFC funding cover?</w:t>
      </w:r>
    </w:p>
    <w:p w:rsidR="005E7A7D" w:rsidRPr="00A1394E" w:rsidRDefault="007C435B" w:rsidP="001D29B8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sz w:val="26"/>
          <w:szCs w:val="26"/>
        </w:rPr>
        <w:t xml:space="preserve">You may request funding for expenses related to the fellowship program. </w:t>
      </w:r>
      <w:r w:rsidR="005E7A7D" w:rsidRPr="00A1394E">
        <w:rPr>
          <w:rFonts w:ascii="Garamond" w:hAnsi="Garamond"/>
          <w:sz w:val="26"/>
          <w:szCs w:val="26"/>
        </w:rPr>
        <w:t>All applications must come with a detailed budget justification.</w:t>
      </w:r>
    </w:p>
    <w:p w:rsidR="001D29B8" w:rsidRPr="00A1394E" w:rsidRDefault="001D29B8" w:rsidP="001D29B8">
      <w:pPr>
        <w:pStyle w:val="ListParagraph"/>
        <w:spacing w:after="0"/>
        <w:ind w:left="1440"/>
        <w:rPr>
          <w:rFonts w:ascii="Garamond" w:hAnsi="Garamond"/>
          <w:sz w:val="26"/>
          <w:szCs w:val="26"/>
        </w:rPr>
      </w:pPr>
    </w:p>
    <w:p w:rsidR="001D29B8" w:rsidRPr="00A1394E" w:rsidRDefault="003910CE" w:rsidP="003910C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sz w:val="26"/>
          <w:szCs w:val="26"/>
        </w:rPr>
        <w:t xml:space="preserve"> </w:t>
      </w:r>
      <w:r w:rsidR="005D7456" w:rsidRPr="00A1394E">
        <w:rPr>
          <w:rFonts w:ascii="Garamond" w:hAnsi="Garamond"/>
          <w:b/>
          <w:sz w:val="26"/>
          <w:szCs w:val="26"/>
        </w:rPr>
        <w:t>How many programs will the OMFC be able to fund?</w:t>
      </w:r>
    </w:p>
    <w:p w:rsidR="001D29B8" w:rsidRPr="00A1394E" w:rsidRDefault="008B756A" w:rsidP="001D29B8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bCs/>
          <w:iCs/>
          <w:sz w:val="26"/>
          <w:szCs w:val="26"/>
        </w:rPr>
        <w:t>The</w:t>
      </w:r>
      <w:r w:rsidR="003A4AD9" w:rsidRPr="00A1394E">
        <w:rPr>
          <w:rFonts w:ascii="Garamond" w:hAnsi="Garamond"/>
          <w:bCs/>
          <w:iCs/>
          <w:sz w:val="26"/>
          <w:szCs w:val="26"/>
        </w:rPr>
        <w:t xml:space="preserve"> OMFC has budgeted for support of</w:t>
      </w:r>
      <w:r w:rsidR="00274654" w:rsidRPr="00A1394E">
        <w:rPr>
          <w:rFonts w:ascii="Garamond" w:hAnsi="Garamond"/>
          <w:bCs/>
          <w:iCs/>
          <w:sz w:val="26"/>
          <w:szCs w:val="26"/>
        </w:rPr>
        <w:t xml:space="preserve"> at least 10</w:t>
      </w:r>
      <w:r w:rsidR="003A4AD9" w:rsidRPr="00A1394E">
        <w:rPr>
          <w:rFonts w:ascii="Garamond" w:hAnsi="Garamond"/>
          <w:bCs/>
          <w:iCs/>
          <w:sz w:val="26"/>
          <w:szCs w:val="26"/>
        </w:rPr>
        <w:t xml:space="preserve"> new programs over the</w:t>
      </w:r>
      <w:r w:rsidR="00274654" w:rsidRPr="00A1394E">
        <w:rPr>
          <w:rFonts w:ascii="Garamond" w:hAnsi="Garamond"/>
          <w:bCs/>
          <w:iCs/>
          <w:sz w:val="26"/>
          <w:szCs w:val="26"/>
        </w:rPr>
        <w:t xml:space="preserve"> next </w:t>
      </w:r>
      <w:r w:rsidR="00AE50CA">
        <w:rPr>
          <w:rFonts w:ascii="Garamond" w:hAnsi="Garamond"/>
          <w:bCs/>
          <w:iCs/>
          <w:sz w:val="26"/>
          <w:szCs w:val="26"/>
        </w:rPr>
        <w:t>few</w:t>
      </w:r>
      <w:bookmarkStart w:id="1" w:name="_GoBack"/>
      <w:bookmarkEnd w:id="1"/>
      <w:r w:rsidR="00274654" w:rsidRPr="00A1394E">
        <w:rPr>
          <w:rFonts w:ascii="Garamond" w:hAnsi="Garamond"/>
          <w:bCs/>
          <w:iCs/>
          <w:sz w:val="26"/>
          <w:szCs w:val="26"/>
        </w:rPr>
        <w:t xml:space="preserve"> years. </w:t>
      </w:r>
      <w:r w:rsidR="003A4AD9" w:rsidRPr="00A1394E">
        <w:rPr>
          <w:rFonts w:ascii="Garamond" w:hAnsi="Garamond"/>
          <w:bCs/>
          <w:iCs/>
          <w:sz w:val="26"/>
          <w:szCs w:val="26"/>
        </w:rPr>
        <w:t xml:space="preserve"> </w:t>
      </w:r>
    </w:p>
    <w:p w:rsidR="001D29B8" w:rsidRPr="00A1394E" w:rsidRDefault="001D29B8" w:rsidP="001D29B8">
      <w:pPr>
        <w:pStyle w:val="ListParagraph"/>
        <w:spacing w:after="0"/>
        <w:ind w:left="1440"/>
        <w:rPr>
          <w:rFonts w:ascii="Garamond" w:hAnsi="Garamond"/>
          <w:sz w:val="26"/>
          <w:szCs w:val="26"/>
        </w:rPr>
      </w:pPr>
    </w:p>
    <w:p w:rsidR="001D29B8" w:rsidRPr="00A1394E" w:rsidRDefault="005E7A7D" w:rsidP="001D29B8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bCs/>
          <w:iCs/>
          <w:sz w:val="26"/>
          <w:szCs w:val="26"/>
        </w:rPr>
        <w:t>Can fellowship programs have more than one fellow?</w:t>
      </w:r>
    </w:p>
    <w:p w:rsidR="001D29B8" w:rsidRPr="00A1394E" w:rsidRDefault="001D29B8" w:rsidP="003910CE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bCs/>
          <w:iCs/>
          <w:sz w:val="26"/>
          <w:szCs w:val="26"/>
        </w:rPr>
        <w:t xml:space="preserve">Yes. 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Fellowship programs can be of any size but the </w:t>
      </w:r>
      <w:r w:rsidRPr="00A1394E">
        <w:rPr>
          <w:rFonts w:ascii="Garamond" w:hAnsi="Garamond"/>
          <w:bCs/>
          <w:iCs/>
          <w:sz w:val="26"/>
          <w:szCs w:val="26"/>
        </w:rPr>
        <w:t>amount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 of funding </w:t>
      </w:r>
      <w:r w:rsidRPr="00A1394E">
        <w:rPr>
          <w:rFonts w:ascii="Garamond" w:hAnsi="Garamond"/>
          <w:bCs/>
          <w:iCs/>
          <w:sz w:val="26"/>
          <w:szCs w:val="26"/>
        </w:rPr>
        <w:t xml:space="preserve">from the OMFC 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is limited to </w:t>
      </w:r>
      <w:r w:rsidRPr="00A1394E">
        <w:rPr>
          <w:rFonts w:ascii="Garamond" w:hAnsi="Garamond"/>
          <w:bCs/>
          <w:iCs/>
          <w:sz w:val="26"/>
          <w:szCs w:val="26"/>
        </w:rPr>
        <w:t xml:space="preserve">approximately </w:t>
      </w:r>
      <w:r w:rsidR="005E7A7D" w:rsidRPr="00A1394E">
        <w:rPr>
          <w:rFonts w:ascii="Garamond" w:hAnsi="Garamond"/>
          <w:bCs/>
          <w:iCs/>
          <w:sz w:val="26"/>
          <w:szCs w:val="26"/>
        </w:rPr>
        <w:t>50% of 1 fellow</w:t>
      </w:r>
      <w:r w:rsidRPr="00A1394E">
        <w:rPr>
          <w:rFonts w:ascii="Garamond" w:hAnsi="Garamond"/>
          <w:bCs/>
          <w:iCs/>
          <w:sz w:val="26"/>
          <w:szCs w:val="26"/>
        </w:rPr>
        <w:t>’s salary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 for 2 years. </w:t>
      </w:r>
    </w:p>
    <w:p w:rsidR="001D29B8" w:rsidRPr="00A1394E" w:rsidRDefault="001D29B8" w:rsidP="001D29B8">
      <w:pPr>
        <w:pStyle w:val="ListParagraph"/>
        <w:spacing w:after="0"/>
        <w:ind w:left="1440"/>
        <w:rPr>
          <w:rFonts w:ascii="Garamond" w:hAnsi="Garamond"/>
          <w:sz w:val="26"/>
          <w:szCs w:val="26"/>
        </w:rPr>
      </w:pPr>
    </w:p>
    <w:p w:rsidR="001D29B8" w:rsidRPr="00A1394E" w:rsidRDefault="007C435B" w:rsidP="003910C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sz w:val="26"/>
          <w:szCs w:val="26"/>
        </w:rPr>
        <w:t xml:space="preserve">Can we use </w:t>
      </w:r>
      <w:r w:rsidR="003A4AD9" w:rsidRPr="00A1394E">
        <w:rPr>
          <w:rFonts w:ascii="Garamond" w:hAnsi="Garamond"/>
          <w:b/>
          <w:sz w:val="26"/>
          <w:szCs w:val="26"/>
        </w:rPr>
        <w:t>all</w:t>
      </w:r>
      <w:r w:rsidRPr="00A1394E">
        <w:rPr>
          <w:rFonts w:ascii="Garamond" w:hAnsi="Garamond"/>
          <w:b/>
          <w:sz w:val="26"/>
          <w:szCs w:val="26"/>
        </w:rPr>
        <w:t xml:space="preserve"> the funding in the first year? </w:t>
      </w:r>
    </w:p>
    <w:p w:rsidR="001D29B8" w:rsidRPr="00A1394E" w:rsidRDefault="00274654" w:rsidP="003910CE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bCs/>
          <w:iCs/>
          <w:sz w:val="26"/>
          <w:szCs w:val="26"/>
        </w:rPr>
        <w:t xml:space="preserve">No. </w:t>
      </w:r>
    </w:p>
    <w:p w:rsidR="006D49B4" w:rsidRPr="00A1394E" w:rsidRDefault="006D49B4" w:rsidP="006D49B4">
      <w:pPr>
        <w:pStyle w:val="ListParagraph"/>
        <w:spacing w:after="0"/>
        <w:rPr>
          <w:rFonts w:ascii="Garamond" w:hAnsi="Garamond"/>
          <w:b/>
          <w:sz w:val="26"/>
          <w:szCs w:val="26"/>
        </w:rPr>
      </w:pPr>
    </w:p>
    <w:p w:rsidR="001D29B8" w:rsidRPr="00A1394E" w:rsidRDefault="003910CE" w:rsidP="003910C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bCs/>
          <w:iCs/>
          <w:sz w:val="26"/>
          <w:szCs w:val="26"/>
        </w:rPr>
        <w:t xml:space="preserve"> Does my proposed program need to be approved by my institution’s GME oversight committee?</w:t>
      </w:r>
    </w:p>
    <w:p w:rsidR="001D29B8" w:rsidRPr="00A1394E" w:rsidRDefault="00274654" w:rsidP="001D29B8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bCs/>
          <w:iCs/>
          <w:sz w:val="26"/>
          <w:szCs w:val="26"/>
        </w:rPr>
        <w:t xml:space="preserve">Yes. </w:t>
      </w:r>
      <w:r w:rsidR="005E7A7D" w:rsidRPr="00A1394E">
        <w:rPr>
          <w:rFonts w:ascii="Garamond" w:hAnsi="Garamond"/>
          <w:bCs/>
          <w:iCs/>
          <w:sz w:val="26"/>
          <w:szCs w:val="26"/>
        </w:rPr>
        <w:t>The program needs to be approved b</w:t>
      </w:r>
      <w:r w:rsidRPr="00A1394E">
        <w:rPr>
          <w:rFonts w:ascii="Garamond" w:hAnsi="Garamond"/>
          <w:bCs/>
          <w:iCs/>
          <w:sz w:val="26"/>
          <w:szCs w:val="26"/>
        </w:rPr>
        <w:t xml:space="preserve">y the time of funding, but not by the time of application. </w:t>
      </w:r>
    </w:p>
    <w:p w:rsidR="001D29B8" w:rsidRPr="00A1394E" w:rsidRDefault="001D29B8" w:rsidP="001D29B8">
      <w:pPr>
        <w:pStyle w:val="ListParagraph"/>
        <w:spacing w:after="0"/>
        <w:ind w:left="1440"/>
        <w:rPr>
          <w:rFonts w:ascii="Garamond" w:hAnsi="Garamond"/>
          <w:sz w:val="26"/>
          <w:szCs w:val="26"/>
        </w:rPr>
      </w:pPr>
    </w:p>
    <w:p w:rsidR="001D29B8" w:rsidRPr="00A1394E" w:rsidRDefault="00274654" w:rsidP="001D29B8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6"/>
          <w:szCs w:val="26"/>
        </w:rPr>
      </w:pPr>
      <w:r w:rsidRPr="00A1394E">
        <w:rPr>
          <w:rFonts w:ascii="Garamond" w:hAnsi="Garamond"/>
          <w:b/>
          <w:bCs/>
          <w:iCs/>
          <w:sz w:val="26"/>
          <w:szCs w:val="26"/>
        </w:rPr>
        <w:t xml:space="preserve">What is the source of funding for </w:t>
      </w:r>
      <w:r w:rsidR="00DD0DB7" w:rsidRPr="00A1394E">
        <w:rPr>
          <w:rFonts w:ascii="Garamond" w:hAnsi="Garamond"/>
          <w:b/>
          <w:bCs/>
          <w:iCs/>
          <w:sz w:val="26"/>
          <w:szCs w:val="26"/>
        </w:rPr>
        <w:t>this program</w:t>
      </w:r>
      <w:r w:rsidRPr="00A1394E">
        <w:rPr>
          <w:rFonts w:ascii="Garamond" w:hAnsi="Garamond"/>
          <w:b/>
          <w:bCs/>
          <w:iCs/>
          <w:sz w:val="26"/>
          <w:szCs w:val="26"/>
        </w:rPr>
        <w:t>?</w:t>
      </w:r>
    </w:p>
    <w:p w:rsidR="00274654" w:rsidRPr="00A1394E" w:rsidRDefault="00274654" w:rsidP="001D29B8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bCs/>
          <w:iCs/>
          <w:sz w:val="26"/>
          <w:szCs w:val="26"/>
        </w:rPr>
        <w:t xml:space="preserve">Novo Nordisk has provided a 5-year grant to support </w:t>
      </w:r>
      <w:r w:rsidR="005E7A7D" w:rsidRPr="00A1394E">
        <w:rPr>
          <w:rFonts w:ascii="Garamond" w:hAnsi="Garamond"/>
          <w:bCs/>
          <w:iCs/>
          <w:sz w:val="26"/>
          <w:szCs w:val="26"/>
        </w:rPr>
        <w:t>this Fellowship Development Program</w:t>
      </w:r>
      <w:r w:rsidRPr="00A1394E">
        <w:rPr>
          <w:rFonts w:ascii="Garamond" w:hAnsi="Garamond"/>
          <w:bCs/>
          <w:iCs/>
          <w:sz w:val="26"/>
          <w:szCs w:val="26"/>
        </w:rPr>
        <w:t>. Th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e funding is in the form of an </w:t>
      </w:r>
      <w:r w:rsidRPr="00A1394E">
        <w:rPr>
          <w:rFonts w:ascii="Garamond" w:hAnsi="Garamond"/>
          <w:bCs/>
          <w:iCs/>
          <w:sz w:val="26"/>
          <w:szCs w:val="26"/>
        </w:rPr>
        <w:t>unrestricted educational grant. The grant</w:t>
      </w:r>
      <w:r w:rsidR="005E7A7D" w:rsidRPr="00A1394E">
        <w:rPr>
          <w:rFonts w:ascii="Garamond" w:hAnsi="Garamond"/>
          <w:bCs/>
          <w:iCs/>
          <w:sz w:val="26"/>
          <w:szCs w:val="26"/>
        </w:rPr>
        <w:t xml:space="preserve"> funding</w:t>
      </w:r>
      <w:r w:rsidRPr="00A1394E">
        <w:rPr>
          <w:rFonts w:ascii="Garamond" w:hAnsi="Garamond"/>
          <w:bCs/>
          <w:iCs/>
          <w:sz w:val="26"/>
          <w:szCs w:val="26"/>
        </w:rPr>
        <w:t xml:space="preserve"> is being managed by </w:t>
      </w:r>
      <w:r w:rsidR="00DD0DB7" w:rsidRPr="00A1394E">
        <w:rPr>
          <w:rFonts w:ascii="Garamond" w:hAnsi="Garamond"/>
          <w:bCs/>
          <w:iCs/>
          <w:sz w:val="26"/>
          <w:szCs w:val="26"/>
        </w:rPr>
        <w:t>The Obesity Society under the direction of the Obesity Medicine Fellowship Council.</w:t>
      </w:r>
      <w:r w:rsidRPr="00A1394E">
        <w:rPr>
          <w:rFonts w:ascii="Garamond" w:hAnsi="Garamond"/>
          <w:bCs/>
          <w:iCs/>
          <w:sz w:val="26"/>
          <w:szCs w:val="26"/>
        </w:rPr>
        <w:t xml:space="preserve"> </w:t>
      </w:r>
    </w:p>
    <w:p w:rsidR="00A2136E" w:rsidRPr="00A1394E" w:rsidRDefault="00D812D4" w:rsidP="00DA5573">
      <w:pPr>
        <w:pStyle w:val="ListParagraph"/>
        <w:numPr>
          <w:ilvl w:val="1"/>
          <w:numId w:val="3"/>
        </w:numPr>
        <w:spacing w:after="0"/>
        <w:rPr>
          <w:rFonts w:ascii="Garamond" w:hAnsi="Garamond"/>
          <w:sz w:val="26"/>
          <w:szCs w:val="26"/>
        </w:rPr>
      </w:pPr>
      <w:r w:rsidRPr="00A1394E">
        <w:rPr>
          <w:rFonts w:ascii="Garamond" w:hAnsi="Garamond"/>
          <w:sz w:val="26"/>
          <w:szCs w:val="26"/>
        </w:rPr>
        <w:t>The American Board of Obesity Medicine provides in-kind support for the staff</w:t>
      </w:r>
      <w:r w:rsidR="00BF584C" w:rsidRPr="00A1394E">
        <w:rPr>
          <w:rFonts w:ascii="Garamond" w:hAnsi="Garamond"/>
          <w:sz w:val="26"/>
          <w:szCs w:val="26"/>
        </w:rPr>
        <w:t>ing</w:t>
      </w:r>
      <w:r w:rsidRPr="00A1394E">
        <w:rPr>
          <w:rFonts w:ascii="Garamond" w:hAnsi="Garamond"/>
          <w:sz w:val="26"/>
          <w:szCs w:val="26"/>
        </w:rPr>
        <w:t xml:space="preserve"> of the O</w:t>
      </w:r>
      <w:r w:rsidR="00BF584C" w:rsidRPr="00A1394E">
        <w:rPr>
          <w:rFonts w:ascii="Garamond" w:hAnsi="Garamond"/>
          <w:sz w:val="26"/>
          <w:szCs w:val="26"/>
        </w:rPr>
        <w:t>besity Medicine Fellowship Council.</w:t>
      </w:r>
      <w:r w:rsidRPr="00A1394E">
        <w:rPr>
          <w:rFonts w:ascii="Garamond" w:hAnsi="Garamond"/>
          <w:sz w:val="26"/>
          <w:szCs w:val="26"/>
        </w:rPr>
        <w:t xml:space="preserve"> </w:t>
      </w:r>
      <w:bookmarkEnd w:id="0"/>
    </w:p>
    <w:sectPr w:rsidR="00A2136E" w:rsidRPr="00A1394E" w:rsidSect="005E71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24A"/>
    <w:multiLevelType w:val="hybridMultilevel"/>
    <w:tmpl w:val="1532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303EC"/>
    <w:multiLevelType w:val="hybridMultilevel"/>
    <w:tmpl w:val="D3224F86"/>
    <w:lvl w:ilvl="0" w:tplc="FD7E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1737"/>
    <w:multiLevelType w:val="hybridMultilevel"/>
    <w:tmpl w:val="7A0EF0CC"/>
    <w:lvl w:ilvl="0" w:tplc="19B0F4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56"/>
    <w:rsid w:val="001730B4"/>
    <w:rsid w:val="001C0DD9"/>
    <w:rsid w:val="001D29B8"/>
    <w:rsid w:val="00267DA5"/>
    <w:rsid w:val="00274654"/>
    <w:rsid w:val="00330BF3"/>
    <w:rsid w:val="003910CE"/>
    <w:rsid w:val="003A4AD9"/>
    <w:rsid w:val="003E385A"/>
    <w:rsid w:val="005D7456"/>
    <w:rsid w:val="005E7159"/>
    <w:rsid w:val="005E7A7D"/>
    <w:rsid w:val="006D49B4"/>
    <w:rsid w:val="007C3036"/>
    <w:rsid w:val="007C435B"/>
    <w:rsid w:val="0084039A"/>
    <w:rsid w:val="008A2128"/>
    <w:rsid w:val="008B756A"/>
    <w:rsid w:val="0095294B"/>
    <w:rsid w:val="0097412C"/>
    <w:rsid w:val="00A1394E"/>
    <w:rsid w:val="00A2136E"/>
    <w:rsid w:val="00AE50CA"/>
    <w:rsid w:val="00BF584C"/>
    <w:rsid w:val="00D812D4"/>
    <w:rsid w:val="00DD0DB7"/>
    <w:rsid w:val="00E65AAE"/>
    <w:rsid w:val="00EB7AD4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E8A4"/>
  <w15:chartTrackingRefBased/>
  <w15:docId w15:val="{227537F2-0837-4051-92D1-82F9B1D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Schmidt</dc:creator>
  <cp:keywords/>
  <dc:description/>
  <cp:lastModifiedBy>Stacy Schmidt</cp:lastModifiedBy>
  <cp:revision>3</cp:revision>
  <dcterms:created xsi:type="dcterms:W3CDTF">2019-02-23T17:50:00Z</dcterms:created>
  <dcterms:modified xsi:type="dcterms:W3CDTF">2019-02-23T17:54:00Z</dcterms:modified>
</cp:coreProperties>
</file>